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 w:line="252"/>
      </w:pPr>
      <w:r>
        <w:rPr>
          <w:rFonts w:ascii="Montserrat" w:cs="Montserrat" w:eastAsia="Montserrat" w:hAnsi="Montserrat"/>
          <w:b/>
          <w:bCs/>
          <w:i w:val="false"/>
          <w:iCs w:val="false"/>
          <w:color w:val="0A1628"/>
          <w:spacing w:val="40"/>
          <w:sz w:val="28"/>
          <w:szCs w:val="28"/>
        </w:rPr>
        <w:t xml:space="preserve">INFORME DE ALTA</w:t>
      </w:r>
    </w:p>
    <w:tbl>
      <w:tblPr>
        <w:tblW w:type="dxa" w:w="9639"/>
        <w:tblBorders>
          <w:top w:val="single" w:color="DDE3E8" w:sz="4"/>
          <w:left w:val="none" w:color="FFFFFF" w:sz="0"/>
          <w:bottom w:val="single" w:color="DDE3E8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3439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0"/>
              <w:bottom w:type="dxa" w:w="100"/>
              <w:right w:type="dxa" w:w="100"/>
            </w:tcMar>
          </w:tcPr>
          <w:p>
            <w:pPr>
              <w:spacing w:after="0" w:before="0" w:line="252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6B7683"/>
                <w:sz w:val="18"/>
                <w:szCs w:val="18"/>
              </w:rPr>
              <w:t xml:space="preserve">Paciente:  </w:t>
            </w: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A1628"/>
                <w:sz w:val="18"/>
                <w:szCs w:val="18"/>
              </w:rPr>
              <w:t xml:space="preserve">Mica · Felino · Común europeo · Hembra · 1 año · 3,4 kg</w:t>
            </w:r>
          </w:p>
        </w:tc>
        <w:tc>
          <w:tcPr>
            <w:tcW w:type="dxa" w:w="34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00"/>
              <w:bottom w:type="dxa" w:w="100"/>
              <w:right w:type="dxa" w:w="0"/>
            </w:tcMar>
          </w:tcPr>
          <w:p>
            <w:pPr>
              <w:spacing w:after="0" w:before="0" w:line="252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6B7683"/>
                <w:sz w:val="18"/>
                <w:szCs w:val="18"/>
              </w:rPr>
              <w:t xml:space="preserve">Fecha:  </w:t>
            </w: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A1628"/>
                <w:sz w:val="18"/>
                <w:szCs w:val="18"/>
              </w:rPr>
              <w:t xml:space="preserve">11 de agosto</w:t>
            </w:r>
          </w:p>
        </w:tc>
      </w:tr>
    </w:tbl>
    <w:p>
      <w:pPr>
        <w:spacing w:after="40" w:before="150" w:line="252"/>
      </w:pPr>
      <w:r>
        <w:rPr>
          <w:rFonts w:ascii="Montserrat" w:cs="Montserrat" w:eastAsia="Montserrat" w:hAnsi="Montserrat"/>
          <w:b/>
          <w:bCs/>
          <w:i w:val="false"/>
          <w:iCs w:val="false"/>
          <w:color w:val="00D4FF"/>
          <w:sz w:val="22"/>
          <w:szCs w:val="22"/>
        </w:rPr>
        <w:t xml:space="preserve">1  </w:t>
      </w:r>
      <w:r>
        <w:rPr>
          <w:rFonts w:ascii="Montserrat" w:cs="Montserrat" w:eastAsia="Montserrat" w:hAnsi="Montserrat"/>
          <w:b/>
          <w:bCs/>
          <w:i w:val="false"/>
          <w:iCs w:val="false"/>
          <w:color w:val="0A1628"/>
          <w:spacing w:val="12"/>
          <w:sz w:val="20"/>
          <w:szCs w:val="20"/>
        </w:rPr>
        <w:t xml:space="preserve">QUÉ LE HEMOS HECHO HOY</w:t>
      </w:r>
    </w:p>
    <w:p>
      <w:pPr>
        <w:spacing w:after="80" w:before="0" w:line="252"/>
      </w:pPr>
      <w:r>
        <w:rPr>
          <w:rFonts w:ascii="Livvic" w:cs="Livvic" w:eastAsia="Livvic" w:hAnsi="Livvic"/>
          <w:b w:val="false"/>
          <w:bCs w:val="false"/>
          <w:i w:val="false"/>
          <w:iCs w:val="false"/>
          <w:color w:val="0A1628"/>
          <w:sz w:val="20"/>
          <w:szCs w:val="20"/>
        </w:rPr>
        <w:t xml:space="preserve">Le hemos hecho la esterilización (una OVH, la operación en la que se retiran ovarios y útero) que teníamos programada. Ha ido sin incidencias. La herida está en la línea media de la barriga y lleva 3 puntos.</w:t>
      </w:r>
    </w:p>
    <w:p>
      <w:pPr>
        <w:spacing w:after="40" w:before="150" w:line="252"/>
      </w:pPr>
      <w:r>
        <w:rPr>
          <w:rFonts w:ascii="Montserrat" w:cs="Montserrat" w:eastAsia="Montserrat" w:hAnsi="Montserrat"/>
          <w:b/>
          <w:bCs/>
          <w:i w:val="false"/>
          <w:iCs w:val="false"/>
          <w:color w:val="00D4FF"/>
          <w:sz w:val="22"/>
          <w:szCs w:val="22"/>
        </w:rPr>
        <w:t xml:space="preserve">2  </w:t>
      </w:r>
      <w:r>
        <w:rPr>
          <w:rFonts w:ascii="Montserrat" w:cs="Montserrat" w:eastAsia="Montserrat" w:hAnsi="Montserrat"/>
          <w:b/>
          <w:bCs/>
          <w:i w:val="false"/>
          <w:iCs w:val="false"/>
          <w:color w:val="0A1628"/>
          <w:spacing w:val="12"/>
          <w:sz w:val="20"/>
          <w:szCs w:val="20"/>
        </w:rPr>
        <w:t xml:space="preserve">LLÁMANOS YA SI…</w:t>
      </w:r>
    </w:p>
    <w:tbl>
      <w:tblPr>
        <w:tblW w:type="dxa" w:w="9639"/>
        <w:tblBorders>
          <w:top w:val="none" w:color="FFFFFF" w:sz="0"/>
          <w:left w:val="single" w:color="00D4FF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9"/>
      </w:tblGrid>
      <w:tr>
        <w:tc>
          <w:tcPr>
            <w:tcW w:type="dxa" w:w="9639"/>
            <w:tcBorders>
              <w:top w:val="none" w:color="FFFFFF" w:sz="0"/>
              <w:left w:val="single" w:color="00D4FF" w:sz="18"/>
              <w:bottom w:val="none" w:color="FFFFFF" w:sz="0"/>
              <w:right w:val="none" w:color="FFFFFF" w:sz="0"/>
            </w:tcBorders>
            <w:shd w:fill="E8FAFF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30" w:before="0" w:line="252"/>
              <w:ind w:left="340" w:hanging="200"/>
            </w:pP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0D4FF"/>
                <w:sz w:val="20"/>
                <w:szCs w:val="20"/>
              </w:rPr>
              <w:t xml:space="preserve">·   </w:t>
            </w: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20"/>
                <w:szCs w:val="20"/>
              </w:rPr>
              <w:t xml:space="preserve">La herida sangra.</w:t>
            </w:r>
          </w:p>
          <w:p>
            <w:pPr>
              <w:spacing w:after="30" w:before="0" w:line="252"/>
              <w:ind w:left="340" w:hanging="200"/>
            </w:pP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0D4FF"/>
                <w:sz w:val="20"/>
                <w:szCs w:val="20"/>
              </w:rPr>
              <w:t xml:space="preserve">·   </w:t>
            </w: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20"/>
                <w:szCs w:val="20"/>
              </w:rPr>
              <w:t xml:space="preserve">La herida se abre.</w:t>
            </w:r>
          </w:p>
          <w:p>
            <w:pPr>
              <w:spacing w:after="30" w:before="0" w:line="252"/>
              <w:ind w:left="340" w:hanging="200"/>
            </w:pP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0D4FF"/>
                <w:sz w:val="20"/>
                <w:szCs w:val="20"/>
              </w:rPr>
              <w:t xml:space="preserve">·   </w:t>
            </w: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20"/>
                <w:szCs w:val="20"/>
              </w:rPr>
              <w:t xml:space="preserve">La herida huele mal.</w:t>
            </w:r>
          </w:p>
          <w:p>
            <w:pPr>
              <w:spacing w:after="30" w:before="0" w:line="252"/>
              <w:ind w:left="340" w:hanging="200"/>
            </w:pP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0D4FF"/>
                <w:sz w:val="20"/>
                <w:szCs w:val="20"/>
              </w:rPr>
              <w:t xml:space="preserve">·   </w:t>
            </w: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20"/>
                <w:szCs w:val="20"/>
              </w:rPr>
              <w:t xml:space="preserve">No come en 24 h.</w:t>
            </w:r>
          </w:p>
        </w:tc>
      </w:tr>
    </w:tbl>
    <w:p>
      <w:pPr>
        <w:spacing w:after="40" w:before="150" w:line="252"/>
      </w:pPr>
      <w:r>
        <w:rPr>
          <w:rFonts w:ascii="Montserrat" w:cs="Montserrat" w:eastAsia="Montserrat" w:hAnsi="Montserrat"/>
          <w:b/>
          <w:bCs/>
          <w:i w:val="false"/>
          <w:iCs w:val="false"/>
          <w:color w:val="00D4FF"/>
          <w:sz w:val="22"/>
          <w:szCs w:val="22"/>
        </w:rPr>
        <w:t xml:space="preserve">3  </w:t>
      </w:r>
      <w:r>
        <w:rPr>
          <w:rFonts w:ascii="Montserrat" w:cs="Montserrat" w:eastAsia="Montserrat" w:hAnsi="Montserrat"/>
          <w:b/>
          <w:bCs/>
          <w:i w:val="false"/>
          <w:iCs w:val="false"/>
          <w:color w:val="0A1628"/>
          <w:spacing w:val="12"/>
          <w:sz w:val="20"/>
          <w:szCs w:val="20"/>
        </w:rPr>
        <w:t xml:space="preserve">CÓMO VA A ESTAR ESTOS DÍAS</w:t>
      </w:r>
    </w:p>
    <w:p>
      <w:pPr>
        <w:spacing w:after="80" w:before="0" w:line="252"/>
      </w:pPr>
      <w:r>
        <w:rPr>
          <w:rFonts w:ascii="Livvic" w:cs="Livvic" w:eastAsia="Livvic" w:hAnsi="Livvic"/>
          <w:b w:val="false"/>
          <w:bCs w:val="false"/>
          <w:i w:val="false"/>
          <w:iCs w:val="false"/>
          <w:color w:val="0A1628"/>
          <w:sz w:val="20"/>
          <w:szCs w:val="20"/>
        </w:rPr>
        <w:t xml:space="preserve">Hoy va a estar adormilada por la anestesia: es normal. Los primeros días puede comer menos de lo habitual y la herida puede verse algo hinchada, y va a menos poco a poco. En dos o tres días recupera el ánimo de siempre.</w:t>
      </w:r>
    </w:p>
    <w:p>
      <w:pPr>
        <w:spacing w:after="40" w:before="150" w:line="252"/>
      </w:pPr>
      <w:r>
        <w:rPr>
          <w:rFonts w:ascii="Montserrat" w:cs="Montserrat" w:eastAsia="Montserrat" w:hAnsi="Montserrat"/>
          <w:b/>
          <w:bCs/>
          <w:i w:val="false"/>
          <w:iCs w:val="false"/>
          <w:color w:val="00D4FF"/>
          <w:sz w:val="22"/>
          <w:szCs w:val="22"/>
        </w:rPr>
        <w:t xml:space="preserve">4  </w:t>
      </w:r>
      <w:r>
        <w:rPr>
          <w:rFonts w:ascii="Montserrat" w:cs="Montserrat" w:eastAsia="Montserrat" w:hAnsi="Montserrat"/>
          <w:b/>
          <w:bCs/>
          <w:i w:val="false"/>
          <w:iCs w:val="false"/>
          <w:color w:val="0A1628"/>
          <w:spacing w:val="12"/>
          <w:sz w:val="20"/>
          <w:szCs w:val="20"/>
        </w:rPr>
        <w:t xml:space="preserve">QUÉ LE DOY, CUÁNTO Y CUÁNDO</w:t>
      </w: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600"/>
        <w:gridCol w:w="2439"/>
        <w:gridCol w:w="2000"/>
      </w:tblGrid>
      <w:tr>
        <w:trPr>
          <w:tblHeader/>
        </w:trP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single" w:color="FFFFFF" w:sz="4"/>
            </w:tcBorders>
            <w:shd w:fill="0A162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 w:line="252"/>
            </w:pPr>
            <w:r>
              <w:rPr>
                <w:rFonts w:ascii="Montserrat" w:cs="Montserrat" w:eastAsia="Montserrat" w:hAnsi="Montserrat"/>
                <w:b/>
                <w:bCs/>
                <w:i w:val="false"/>
                <w:iCs w:val="false"/>
                <w:color w:val="FFFFFF"/>
                <w:spacing w:val="14"/>
                <w:sz w:val="15"/>
                <w:szCs w:val="15"/>
              </w:rPr>
              <w:t xml:space="preserve">MEDICAMENTO</w:t>
            </w:r>
          </w:p>
        </w:tc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single" w:color="FFFFFF" w:sz="4"/>
            </w:tcBorders>
            <w:shd w:fill="0A162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 w:line="252"/>
            </w:pPr>
            <w:r>
              <w:rPr>
                <w:rFonts w:ascii="Montserrat" w:cs="Montserrat" w:eastAsia="Montserrat" w:hAnsi="Montserrat"/>
                <w:b/>
                <w:bCs/>
                <w:i w:val="false"/>
                <w:iCs w:val="false"/>
                <w:color w:val="FFFFFF"/>
                <w:spacing w:val="14"/>
                <w:sz w:val="15"/>
                <w:szCs w:val="15"/>
              </w:rPr>
              <w:t xml:space="preserve">PARA QUÉ ES</w:t>
            </w:r>
          </w:p>
        </w:tc>
        <w:tc>
          <w:tcPr>
            <w:tcW w:type="dxa" w:w="2439"/>
            <w:tcBorders>
              <w:top w:val="none" w:color="FFFFFF" w:sz="0"/>
              <w:left w:val="none" w:color="FFFFFF" w:sz="0"/>
              <w:bottom w:val="none" w:color="FFFFFF" w:sz="0"/>
              <w:right w:val="single" w:color="FFFFFF" w:sz="4"/>
            </w:tcBorders>
            <w:shd w:fill="0A162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 w:line="252"/>
            </w:pPr>
            <w:r>
              <w:rPr>
                <w:rFonts w:ascii="Montserrat" w:cs="Montserrat" w:eastAsia="Montserrat" w:hAnsi="Montserrat"/>
                <w:b/>
                <w:bCs/>
                <w:i w:val="false"/>
                <w:iCs w:val="false"/>
                <w:color w:val="FFFFFF"/>
                <w:spacing w:val="14"/>
                <w:sz w:val="15"/>
                <w:szCs w:val="15"/>
              </w:rPr>
              <w:t xml:space="preserve">CUÁNDO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162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 w:line="252"/>
            </w:pPr>
            <w:r>
              <w:rPr>
                <w:rFonts w:ascii="Montserrat" w:cs="Montserrat" w:eastAsia="Montserrat" w:hAnsi="Montserrat"/>
                <w:b/>
                <w:bCs/>
                <w:i w:val="false"/>
                <w:iCs w:val="false"/>
                <w:color w:val="FFFFFF"/>
                <w:spacing w:val="14"/>
                <w:sz w:val="15"/>
                <w:szCs w:val="15"/>
              </w:rPr>
              <w:t xml:space="preserve">CON O SIN COMIDA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A1628"/>
                <w:sz w:val="18"/>
                <w:szCs w:val="18"/>
              </w:rPr>
              <w:t xml:space="preserve">Analgésico oral</w:t>
            </w:r>
          </w:p>
        </w:tc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18"/>
                <w:szCs w:val="18"/>
              </w:rPr>
              <w:t xml:space="preserve">Para el dolor</w:t>
            </w:r>
          </w:p>
        </w:tc>
        <w:tc>
          <w:tcPr>
            <w:tcW w:type="dxa" w:w="2439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18"/>
                <w:szCs w:val="18"/>
              </w:rPr>
              <w:t xml:space="preserve">1 vez al día, 3 días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18"/>
                <w:szCs w:val="18"/>
              </w:rPr>
              <w:t xml:space="preserve">Con comida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A1628"/>
                <w:sz w:val="18"/>
                <w:szCs w:val="18"/>
              </w:rPr>
              <w:t xml:space="preserve">Comida blanda</w:t>
            </w:r>
          </w:p>
        </w:tc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18"/>
                <w:szCs w:val="18"/>
              </w:rPr>
              <w:t xml:space="preserve">Para que le siente bien tras la anestesia</w:t>
            </w:r>
          </w:p>
        </w:tc>
        <w:tc>
          <w:tcPr>
            <w:tcW w:type="dxa" w:w="2439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18"/>
                <w:szCs w:val="18"/>
              </w:rPr>
              <w:t xml:space="preserve">Esta noche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18"/>
                <w:szCs w:val="18"/>
              </w:rPr>
              <w:t xml:space="preserve">—</w:t>
            </w:r>
          </w:p>
        </w:tc>
      </w:tr>
    </w:tbl>
    <w:p>
      <w:pPr>
        <w:spacing w:after="80" w:before="90" w:line="252"/>
      </w:pPr>
      <w:r>
        <w:rPr>
          <w:rFonts w:ascii="Livvic" w:cs="Livvic" w:eastAsia="Livvic" w:hAnsi="Livvic"/>
          <w:b w:val="false"/>
          <w:bCs w:val="false"/>
          <w:i/>
          <w:iCs/>
          <w:color w:val="6B7683"/>
          <w:sz w:val="18"/>
          <w:szCs w:val="18"/>
        </w:rPr>
        <w:t xml:space="preserve">Mañana ya puede volver a su ración normal.</w:t>
      </w:r>
    </w:p>
    <w:p>
      <w:pPr>
        <w:spacing w:after="40" w:before="150" w:line="252"/>
      </w:pPr>
      <w:r>
        <w:rPr>
          <w:rFonts w:ascii="Montserrat" w:cs="Montserrat" w:eastAsia="Montserrat" w:hAnsi="Montserrat"/>
          <w:b/>
          <w:bCs/>
          <w:i w:val="false"/>
          <w:iCs w:val="false"/>
          <w:color w:val="00D4FF"/>
          <w:sz w:val="22"/>
          <w:szCs w:val="22"/>
        </w:rPr>
        <w:t xml:space="preserve">5  </w:t>
      </w:r>
      <w:r>
        <w:rPr>
          <w:rFonts w:ascii="Montserrat" w:cs="Montserrat" w:eastAsia="Montserrat" w:hAnsi="Montserrat"/>
          <w:b/>
          <w:bCs/>
          <w:i w:val="false"/>
          <w:iCs w:val="false"/>
          <w:color w:val="0A1628"/>
          <w:spacing w:val="12"/>
          <w:sz w:val="20"/>
          <w:szCs w:val="20"/>
        </w:rPr>
        <w:t xml:space="preserve">QUÉ NO PUEDE HACER</w:t>
      </w:r>
    </w:p>
    <w:p>
      <w:pPr>
        <w:spacing w:after="30" w:before="0" w:line="252"/>
        <w:ind w:left="340" w:hanging="200"/>
      </w:pPr>
      <w:r>
        <w:rPr>
          <w:rFonts w:ascii="Livvic" w:cs="Livvic" w:eastAsia="Livvic" w:hAnsi="Livvic"/>
          <w:b/>
          <w:bCs/>
          <w:i w:val="false"/>
          <w:iCs w:val="false"/>
          <w:color w:val="00D4FF"/>
          <w:sz w:val="20"/>
          <w:szCs w:val="20"/>
        </w:rPr>
        <w:t xml:space="preserve">·   </w:t>
      </w:r>
      <w:r>
        <w:rPr>
          <w:rFonts w:ascii="Livvic" w:cs="Livvic" w:eastAsia="Livvic" w:hAnsi="Livvic"/>
          <w:b w:val="false"/>
          <w:bCs w:val="false"/>
          <w:i w:val="false"/>
          <w:iCs w:val="false"/>
          <w:color w:val="0A1628"/>
          <w:sz w:val="20"/>
          <w:szCs w:val="20"/>
        </w:rPr>
        <w:t xml:space="preserve">Quitarse el collar o body. Debe llevarlo hasta que le retiremos los puntos, 10 días.</w:t>
      </w:r>
    </w:p>
    <w:p>
      <w:pPr>
        <w:spacing w:after="30" w:before="0" w:line="252"/>
        <w:ind w:left="340" w:hanging="200"/>
      </w:pPr>
      <w:r>
        <w:rPr>
          <w:rFonts w:ascii="Livvic" w:cs="Livvic" w:eastAsia="Livvic" w:hAnsi="Livvic"/>
          <w:b/>
          <w:bCs/>
          <w:i w:val="false"/>
          <w:iCs w:val="false"/>
          <w:color w:val="00D4FF"/>
          <w:sz w:val="20"/>
          <w:szCs w:val="20"/>
        </w:rPr>
        <w:t xml:space="preserve">·   </w:t>
      </w:r>
      <w:r>
        <w:rPr>
          <w:rFonts w:ascii="Livvic" w:cs="Livvic" w:eastAsia="Livvic" w:hAnsi="Livvic"/>
          <w:b w:val="false"/>
          <w:bCs w:val="false"/>
          <w:i w:val="false"/>
          <w:iCs w:val="false"/>
          <w:color w:val="0A1628"/>
          <w:sz w:val="20"/>
          <w:szCs w:val="20"/>
        </w:rPr>
        <w:t xml:space="preserve">Saltar a sitios altos. Necesita reposo relativo durante 48 h.</w:t>
      </w:r>
    </w:p>
    <w:p>
      <w:pPr>
        <w:spacing w:after="40" w:before="150" w:line="252"/>
      </w:pPr>
      <w:r>
        <w:rPr>
          <w:rFonts w:ascii="Montserrat" w:cs="Montserrat" w:eastAsia="Montserrat" w:hAnsi="Montserrat"/>
          <w:b/>
          <w:bCs/>
          <w:i w:val="false"/>
          <w:iCs w:val="false"/>
          <w:color w:val="00D4FF"/>
          <w:sz w:val="22"/>
          <w:szCs w:val="22"/>
        </w:rPr>
        <w:t xml:space="preserve">6  </w:t>
      </w:r>
      <w:r>
        <w:rPr>
          <w:rFonts w:ascii="Montserrat" w:cs="Montserrat" w:eastAsia="Montserrat" w:hAnsi="Montserrat"/>
          <w:b/>
          <w:bCs/>
          <w:i w:val="false"/>
          <w:iCs w:val="false"/>
          <w:color w:val="0A1628"/>
          <w:spacing w:val="12"/>
          <w:sz w:val="20"/>
          <w:szCs w:val="20"/>
        </w:rPr>
        <w:t xml:space="preserve">PRÓXIMA CITA</w:t>
      </w:r>
    </w:p>
    <w:p>
      <w:pPr>
        <w:spacing w:after="80" w:before="0" w:line="252"/>
      </w:pPr>
      <w:r>
        <w:rPr>
          <w:rFonts w:ascii="Livvic" w:cs="Livvic" w:eastAsia="Livvic" w:hAnsi="Livvic"/>
          <w:b w:val="false"/>
          <w:bCs w:val="false"/>
          <w:i w:val="false"/>
          <w:iCs w:val="false"/>
          <w:color w:val="0A1628"/>
          <w:sz w:val="20"/>
          <w:szCs w:val="20"/>
        </w:rPr>
        <w:t xml:space="preserve">Retirada de puntos en 10 días. Te esperamos el 21 de agosto a las 12:30 h.</w:t>
      </w:r>
    </w:p>
    <w:p>
      <w:pPr>
        <w:pBdr>
          <w:bottom w:val="single" w:color="DDE3E8" w:sz="4"/>
        </w:pBdr>
        <w:spacing w:after="60" w:before="200" w:line="252"/>
      </w:pPr>
      <w:r>
        <w:rPr>
          <w:rFonts w:ascii="Livvic" w:cs="Livvic" w:eastAsia="Livvic" w:hAnsi="Livvic"/>
          <w:b w:val="false"/>
          <w:bCs w:val="false"/>
          <w:i w:val="false"/>
          <w:iCs w:val="false"/>
          <w:color w:val="0A1628"/>
          <w:sz w:val="20"/>
          <w:szCs w:val="20"/>
        </w:rPr>
        <w:t xml:space="preserve"/>
      </w:r>
    </w:p>
    <w:p>
      <w:pPr>
        <w:spacing w:after="0" w:before="0" w:line="252"/>
      </w:pPr>
      <w:r>
        <w:rPr>
          <w:rFonts w:ascii="Livvic" w:cs="Livvic" w:eastAsia="Livvic" w:hAnsi="Livvic"/>
          <w:b w:val="false"/>
          <w:bCs w:val="false"/>
          <w:i w:val="false"/>
          <w:iCs w:val="false"/>
          <w:color w:val="6B7683"/>
          <w:sz w:val="17"/>
          <w:szCs w:val="17"/>
        </w:rPr>
        <w:t xml:space="preserve">Te ha atendido:  </w:t>
      </w:r>
      <w:r>
        <w:rPr>
          <w:rFonts w:ascii="Livvic" w:cs="Livvic" w:eastAsia="Livvic" w:hAnsi="Livvic"/>
          <w:b w:val="false"/>
          <w:bCs w:val="false"/>
          <w:i w:val="false"/>
          <w:iCs w:val="false"/>
          <w:color w:val="0A1628"/>
          <w:sz w:val="17"/>
          <w:szCs w:val="17"/>
        </w:rPr>
        <w:t xml:space="preserve">_______________________</w:t>
      </w:r>
      <w:r>
        <w:rPr>
          <w:rFonts w:ascii="Livvic" w:cs="Livvic" w:eastAsia="Livvic" w:hAnsi="Livvic"/>
          <w:b w:val="false"/>
          <w:bCs w:val="false"/>
          <w:i w:val="false"/>
          <w:iCs w:val="false"/>
          <w:color w:val="6B7683"/>
          <w:sz w:val="17"/>
          <w:szCs w:val="17"/>
        </w:rPr>
        <w:t xml:space="preserve">        Nº de colegiado/a:  </w:t>
      </w:r>
      <w:r>
        <w:rPr>
          <w:rFonts w:ascii="Livvic" w:cs="Livvic" w:eastAsia="Livvic" w:hAnsi="Livvic"/>
          <w:b w:val="false"/>
          <w:bCs w:val="false"/>
          <w:i w:val="false"/>
          <w:iCs w:val="false"/>
          <w:color w:val="0A1628"/>
          <w:sz w:val="17"/>
          <w:szCs w:val="17"/>
        </w:rPr>
        <w:t xml:space="preserve">____________</w:t>
      </w:r>
    </w:p>
    <w:sectPr>
      <w:headerReference w:type="default" r:id="rId7"/>
      <w:footerReference w:type="default" r:id="rId8"/>
      <w:pgSz w:w="11906" w:h="16838" w:orient="portrait"/>
      <w:pgMar w:top="1020" w:right="1020" w:bottom="907" w:left="1020" w:header="566" w:footer="453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00D4FF" w:sz="6" w:space="4"/>
      </w:pBdr>
      <w:spacing w:after="60" w:before="0" w:line="252"/>
    </w:pPr>
    <w:r>
      <w:rPr>
        <w:rFonts w:ascii="Livvic" w:cs="Livvic" w:eastAsia="Livvic" w:hAnsi="Livvic"/>
        <w:b w:val="false"/>
        <w:bCs w:val="false"/>
        <w:i w:val="false"/>
        <w:iCs w:val="false"/>
        <w:color w:val="0A1628"/>
        <w:sz w:val="20"/>
        <w:szCs w:val="20"/>
      </w:rPr>
      <w:t xml:space="preserve"/>
    </w:r>
  </w:p>
  <w:p>
    <w:pPr>
      <w:spacing w:after="0" w:before="0" w:line="252"/>
      <w:jc w:val="center"/>
    </w:pPr>
    <w:r>
      <w:rPr>
        <w:rFonts w:ascii="Livvic" w:cs="Livvic" w:eastAsia="Livvic" w:hAnsi="Livvic"/>
        <w:b w:val="false"/>
        <w:bCs w:val="false"/>
        <w:i w:val="false"/>
        <w:iCs w:val="false"/>
        <w:color w:val="6B7683"/>
        <w:sz w:val="16"/>
        <w:szCs w:val="16"/>
      </w:rPr>
      <w:t xml:space="preserve">Si algo te preocupa, llámanos: </w:t>
    </w:r>
    <w:r>
      <w:rPr>
        <w:rFonts w:ascii="Livvic" w:cs="Livvic" w:eastAsia="Livvic" w:hAnsi="Livvic"/>
        <w:b/>
        <w:bCs/>
        <w:i w:val="false"/>
        <w:iCs w:val="false"/>
        <w:color w:val="0A1628"/>
        <w:sz w:val="16"/>
        <w:szCs w:val="16"/>
      </w:rPr>
      <w:t xml:space="preserve">91 000 00 00</w:t>
    </w:r>
    <w:r>
      <w:rPr>
        <w:rFonts w:ascii="Livvic" w:cs="Livvic" w:eastAsia="Livvic" w:hAnsi="Livvic"/>
        <w:b w:val="false"/>
        <w:bCs w:val="false"/>
        <w:i w:val="false"/>
        <w:iCs w:val="false"/>
        <w:color w:val="6B7683"/>
        <w:sz w:val="16"/>
        <w:szCs w:val="16"/>
      </w:rPr>
      <w:t xml:space="preserve"> · lunes a viernes de 10:00 a 19:30. Fuera de ese horario, urgencias 24 h: 91 000 00 01.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639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2100"/>
      <w:gridCol w:w="7539"/>
    </w:tblGrid>
    <w:tr>
      <w:tc>
        <w:tcPr>
          <w:tcW w:type="dxa" w:w="21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120"/>
            <w:left w:type="dxa" w:w="0"/>
            <w:bottom w:type="dxa" w:w="120"/>
            <w:right w:type="dxa" w:w="200"/>
          </w:tcMar>
          <w:vAlign w:val="center"/>
        </w:tcPr>
        <w:p>
          <w:pPr>
            <w:spacing w:after="0" w:before="0"/>
            <w:jc w:val="left"/>
          </w:pPr>
          <w:r>
            <w:drawing>
              <wp:inline distT="0" distB="0" distL="0" distR="0">
                <wp:extent cx="781050" cy="781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539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120"/>
            <w:left w:type="dxa" w:w="260"/>
            <w:bottom w:type="dxa" w:w="120"/>
            <w:right w:type="dxa" w:w="0"/>
          </w:tcMar>
          <w:vAlign w:val="center"/>
        </w:tcPr>
        <w:p>
          <w:pPr>
            <w:spacing w:after="20" w:before="0" w:line="252"/>
          </w:pPr>
          <w:r>
            <w:rPr>
              <w:rFonts w:ascii="Montserrat" w:cs="Montserrat" w:eastAsia="Montserrat" w:hAnsi="Montserrat"/>
              <w:b w:val="false"/>
              <w:bCs w:val="false"/>
              <w:i w:val="false"/>
              <w:iCs w:val="false"/>
              <w:color w:val="0A1628"/>
              <w:sz w:val="26"/>
              <w:szCs w:val="26"/>
            </w:rPr>
            <w:t xml:space="preserve">Clínica Veterinaria </w:t>
          </w:r>
          <w:r>
            <w:rPr>
              <w:rFonts w:ascii="Montserrat" w:cs="Montserrat" w:eastAsia="Montserrat" w:hAnsi="Montserrat"/>
              <w:b/>
              <w:bCs/>
              <w:i w:val="false"/>
              <w:iCs w:val="false"/>
              <w:color w:val="0A1628"/>
              <w:sz w:val="26"/>
              <w:szCs w:val="26"/>
            </w:rPr>
            <w:t xml:space="preserve">El Roble</w:t>
          </w:r>
        </w:p>
        <w:p>
          <w:pPr>
            <w:spacing w:after="0" w:before="0" w:line="252"/>
          </w:pPr>
          <w:r>
            <w:rPr>
              <w:rFonts w:ascii="Livvic" w:cs="Livvic" w:eastAsia="Livvic" w:hAnsi="Livvic"/>
              <w:b w:val="false"/>
              <w:bCs w:val="false"/>
              <w:i w:val="false"/>
              <w:iCs w:val="false"/>
              <w:color w:val="6B7683"/>
              <w:sz w:val="17"/>
              <w:szCs w:val="17"/>
            </w:rPr>
            <w:t xml:space="preserve">calle Olmos 23 · Las Acacias</w:t>
          </w:r>
        </w:p>
        <w:p>
          <w:pPr>
            <w:spacing w:after="0" w:before="0" w:line="252"/>
          </w:pPr>
          <w:r>
            <w:rPr>
              <w:rFonts w:ascii="Livvic" w:cs="Livvic" w:eastAsia="Livvic" w:hAnsi="Livvic"/>
              <w:b w:val="false"/>
              <w:bCs w:val="false"/>
              <w:i w:val="false"/>
              <w:iCs w:val="false"/>
              <w:color w:val="6B7683"/>
              <w:sz w:val="17"/>
              <w:szCs w:val="17"/>
            </w:rPr>
            <w:t xml:space="preserve">91 000 00 00 · lunes a viernes, 10:00 – 19:30</w:t>
          </w:r>
        </w:p>
      </w:tc>
    </w:tr>
  </w:tbl>
  <w:p>
    <w:pPr>
      <w:pBdr>
        <w:bottom w:val="single" w:color="00D4FF" w:sz="12" w:space="4"/>
      </w:pBdr>
      <w:spacing w:after="60" w:before="0" w:line="252"/>
    </w:pPr>
    <w:r>
      <w:rPr>
        <w:rFonts w:ascii="Livvic" w:cs="Livvic" w:eastAsia="Livvic" w:hAnsi="Livvic"/>
        <w:b w:val="false"/>
        <w:bCs w:val="false"/>
        <w:i w:val="false"/>
        <w:iCs w:val="false"/>
        <w:color w:val="0A1628"/>
        <w:sz w:val="20"/>
        <w:szCs w:val="20"/>
      </w:rPr>
      <w:t xml:space="preserve"/>
    </w:r>
  </w:p>
  <w:p>
    <w:pPr>
      <w:spacing w:after="120" w:before="0" w:line="252"/>
    </w:pPr>
    <w:r>
      <w:rPr>
        <w:rFonts w:ascii="Livvic" w:cs="Livvic" w:eastAsia="Livvic" w:hAnsi="Livvic"/>
        <w:b w:val="false"/>
        <w:bCs w:val="false"/>
        <w:i w:val="false"/>
        <w:iCs w:val="false"/>
        <w:color w:val="0A1628"/>
        <w:sz w:val="20"/>
        <w:szCs w:val="20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vvic" w:cs="Livvic" w:eastAsia="Livvic" w:hAnsi="Livvic"/>
        <w:color w:val="0A162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77c21ddc35727869154a633cbcead3ce57a731fd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2026-08-11T12:48:19.415Z</dcterms:created>
  <dcterms:modified xsi:type="dcterms:W3CDTF">2026-08-11T12:48:19.416Z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